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0F7A" w14:textId="77777777" w:rsidR="009F5E3B" w:rsidRDefault="009F5E3B" w:rsidP="006F5C07">
      <w:pPr>
        <w:ind w:left="1710" w:hanging="1710"/>
        <w:jc w:val="center"/>
        <w:rPr>
          <w:rFonts w:ascii="MissingLinks" w:hAnsi="MissingLinks" w:cs="Impact"/>
          <w:color w:val="004E00"/>
          <w:sz w:val="48"/>
          <w:szCs w:val="48"/>
        </w:rPr>
      </w:pPr>
      <w:bookmarkStart w:id="0" w:name="_GoBack"/>
      <w:bookmarkEnd w:id="0"/>
    </w:p>
    <w:p w14:paraId="7F3AD951" w14:textId="09BE9E62" w:rsidR="008B1C04" w:rsidRDefault="0005314A" w:rsidP="0005314A">
      <w:pPr>
        <w:ind w:left="1710" w:hanging="1710"/>
        <w:jc w:val="center"/>
        <w:rPr>
          <w:rFonts w:ascii="MissingLinks" w:hAnsi="MissingLinks" w:cs="Impact"/>
          <w:color w:val="004E00"/>
          <w:sz w:val="48"/>
          <w:szCs w:val="48"/>
        </w:rPr>
      </w:pPr>
      <w:r>
        <w:rPr>
          <w:rFonts w:ascii="MissingLinks" w:hAnsi="MissingLinks" w:cs="Impact"/>
          <w:noProof/>
          <w:color w:val="004E00"/>
          <w:sz w:val="48"/>
          <w:szCs w:val="48"/>
        </w:rPr>
        <w:drawing>
          <wp:inline distT="0" distB="0" distL="0" distR="0" wp14:anchorId="18AE0B41" wp14:editId="48C6B29A">
            <wp:extent cx="1974893" cy="1142169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276" cy="115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FF99B" w14:textId="3B18B2D4" w:rsidR="001F4D3A" w:rsidRPr="00E9647A" w:rsidRDefault="001F4D3A" w:rsidP="006F5C07">
      <w:pPr>
        <w:ind w:left="1710" w:hanging="1710"/>
        <w:jc w:val="center"/>
        <w:rPr>
          <w:rFonts w:ascii="MissingLinks" w:hAnsi="MissingLinks" w:cs="Impact"/>
          <w:color w:val="004E00"/>
          <w:sz w:val="48"/>
          <w:szCs w:val="48"/>
        </w:rPr>
      </w:pPr>
      <w:r w:rsidRPr="00E9647A">
        <w:rPr>
          <w:rFonts w:ascii="MissingLinks" w:hAnsi="MissingLinks" w:cs="Impact"/>
          <w:color w:val="004E00"/>
          <w:sz w:val="48"/>
          <w:szCs w:val="48"/>
        </w:rPr>
        <w:t>Discovery Days 20</w:t>
      </w:r>
      <w:r w:rsidR="00FB4AF1" w:rsidRPr="00E9647A">
        <w:rPr>
          <w:rFonts w:ascii="MissingLinks" w:hAnsi="MissingLinks" w:cs="Impact"/>
          <w:color w:val="004E00"/>
          <w:sz w:val="48"/>
          <w:szCs w:val="48"/>
        </w:rPr>
        <w:t>1</w:t>
      </w:r>
      <w:r w:rsidR="0005314A">
        <w:rPr>
          <w:rFonts w:ascii="MissingLinks" w:hAnsi="MissingLinks" w:cs="Impact"/>
          <w:color w:val="004E00"/>
          <w:sz w:val="48"/>
          <w:szCs w:val="48"/>
        </w:rPr>
        <w:t>7</w:t>
      </w:r>
    </w:p>
    <w:p w14:paraId="6D07687A" w14:textId="77777777" w:rsidR="001F4D3A" w:rsidRPr="000C11EE" w:rsidRDefault="001F4D3A" w:rsidP="006F5C07">
      <w:pPr>
        <w:ind w:left="1710" w:hanging="1710"/>
        <w:jc w:val="center"/>
        <w:rPr>
          <w:rFonts w:ascii="Impact" w:hAnsi="Impact" w:cs="Impact"/>
          <w:color w:val="3366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81"/>
        <w:gridCol w:w="8451"/>
      </w:tblGrid>
      <w:tr w:rsidR="001F4D3A" w14:paraId="0ED7C0AE" w14:textId="77777777" w:rsidTr="0020081F">
        <w:tc>
          <w:tcPr>
            <w:tcW w:w="1881" w:type="dxa"/>
          </w:tcPr>
          <w:p w14:paraId="504000DD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Highlights:</w:t>
            </w:r>
          </w:p>
        </w:tc>
        <w:tc>
          <w:tcPr>
            <w:tcW w:w="8451" w:type="dxa"/>
          </w:tcPr>
          <w:p w14:paraId="426DF188" w14:textId="233012F4" w:rsidR="001F4D3A" w:rsidRPr="00210B76" w:rsidRDefault="00E9647A" w:rsidP="00053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Ready</w:t>
            </w:r>
            <w:r w:rsidRPr="00210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</w:t>
            </w:r>
            <w:r w:rsidR="001F4D3A" w:rsidRPr="00210B76">
              <w:rPr>
                <w:sz w:val="20"/>
                <w:szCs w:val="20"/>
              </w:rPr>
              <w:t>Discovery Days</w:t>
            </w:r>
            <w:r w:rsidR="00FB4AF1">
              <w:rPr>
                <w:sz w:val="20"/>
                <w:szCs w:val="20"/>
              </w:rPr>
              <w:t xml:space="preserve">?  Put </w:t>
            </w:r>
            <w:r w:rsidR="008B1C04">
              <w:rPr>
                <w:sz w:val="20"/>
                <w:szCs w:val="20"/>
              </w:rPr>
              <w:t xml:space="preserve">May </w:t>
            </w:r>
            <w:r w:rsidR="0005314A">
              <w:rPr>
                <w:sz w:val="20"/>
                <w:szCs w:val="20"/>
              </w:rPr>
              <w:t>30 – June 2, 2017</w:t>
            </w:r>
            <w:r w:rsidR="001F4D3A" w:rsidRPr="00210B76">
              <w:rPr>
                <w:sz w:val="20"/>
                <w:szCs w:val="20"/>
              </w:rPr>
              <w:t xml:space="preserve"> on your calendar to be in Manhattan on the K-State campus.  This year’s theme is “</w:t>
            </w:r>
            <w:r w:rsidR="0005314A">
              <w:rPr>
                <w:sz w:val="20"/>
                <w:szCs w:val="20"/>
              </w:rPr>
              <w:t>Make a Splash</w:t>
            </w:r>
            <w:r w:rsidR="00A50A9F">
              <w:rPr>
                <w:sz w:val="20"/>
                <w:szCs w:val="20"/>
              </w:rPr>
              <w:t>”</w:t>
            </w:r>
            <w:r w:rsidR="001F4D3A" w:rsidRPr="00210B76">
              <w:rPr>
                <w:sz w:val="20"/>
                <w:szCs w:val="20"/>
              </w:rPr>
              <w:t xml:space="preserve"> Discovery Days offers classes and tours about 4-H projects, careers, hobbies, community service and more!  You can also share </w:t>
            </w:r>
            <w:r w:rsidR="0020081F">
              <w:rPr>
                <w:sz w:val="20"/>
                <w:szCs w:val="20"/>
              </w:rPr>
              <w:t>your talents in the Talent Show.</w:t>
            </w:r>
            <w:r w:rsidR="001F4D3A" w:rsidRPr="00210B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you ready to</w:t>
            </w:r>
            <w:r w:rsidR="001F4D3A" w:rsidRPr="00210B76">
              <w:rPr>
                <w:sz w:val="20"/>
                <w:szCs w:val="20"/>
              </w:rPr>
              <w:t xml:space="preserve"> dance</w:t>
            </w:r>
            <w:r>
              <w:rPr>
                <w:sz w:val="20"/>
                <w:szCs w:val="20"/>
              </w:rPr>
              <w:t>? Are you ready for some Call Hall ice cream?</w:t>
            </w:r>
            <w:r w:rsidR="00FB4A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you ready for</w:t>
            </w:r>
            <w:r w:rsidR="001F4D3A" w:rsidRPr="00210B76">
              <w:rPr>
                <w:sz w:val="20"/>
                <w:szCs w:val="20"/>
              </w:rPr>
              <w:t xml:space="preserve"> </w:t>
            </w:r>
            <w:r w:rsidR="0020081F">
              <w:rPr>
                <w:sz w:val="20"/>
                <w:szCs w:val="20"/>
              </w:rPr>
              <w:t>some great speakers and Discovery Days Night Live</w:t>
            </w:r>
            <w:r w:rsidR="001F4D3A" w:rsidRPr="00210B76">
              <w:rPr>
                <w:sz w:val="20"/>
                <w:szCs w:val="20"/>
              </w:rPr>
              <w:t xml:space="preserve"> and all </w:t>
            </w:r>
            <w:r>
              <w:rPr>
                <w:sz w:val="20"/>
                <w:szCs w:val="20"/>
              </w:rPr>
              <w:t xml:space="preserve">the </w:t>
            </w:r>
            <w:r w:rsidR="001F4D3A" w:rsidRPr="00210B76">
              <w:rPr>
                <w:sz w:val="20"/>
                <w:szCs w:val="20"/>
              </w:rPr>
              <w:t>other possibilities</w:t>
            </w:r>
            <w:r>
              <w:rPr>
                <w:sz w:val="20"/>
                <w:szCs w:val="20"/>
              </w:rPr>
              <w:t xml:space="preserve"> in your future?</w:t>
            </w:r>
          </w:p>
        </w:tc>
      </w:tr>
      <w:tr w:rsidR="001F4D3A" w14:paraId="67A6B859" w14:textId="77777777" w:rsidTr="0020081F">
        <w:tc>
          <w:tcPr>
            <w:tcW w:w="1881" w:type="dxa"/>
          </w:tcPr>
          <w:p w14:paraId="060797A0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6C508261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1F4D3A" w14:paraId="450C398C" w14:textId="77777777" w:rsidTr="0020081F">
        <w:tc>
          <w:tcPr>
            <w:tcW w:w="1881" w:type="dxa"/>
          </w:tcPr>
          <w:p w14:paraId="01FB2AF1" w14:textId="77777777" w:rsidR="001F4D3A" w:rsidRPr="00E9647A" w:rsidRDefault="001F4D3A" w:rsidP="00210B76">
            <w:pPr>
              <w:tabs>
                <w:tab w:val="left" w:pos="1724"/>
              </w:tabs>
              <w:jc w:val="right"/>
              <w:rPr>
                <w:rFonts w:ascii="MissingLinks" w:hAnsi="MissingLinks" w:cs="Impact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 xml:space="preserve">Who Should </w:t>
            </w:r>
          </w:p>
          <w:p w14:paraId="1BAB15A7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Register:</w:t>
            </w:r>
          </w:p>
        </w:tc>
        <w:tc>
          <w:tcPr>
            <w:tcW w:w="8451" w:type="dxa"/>
          </w:tcPr>
          <w:p w14:paraId="0D6A60B2" w14:textId="58F19CBE" w:rsidR="001F4D3A" w:rsidRPr="00210B76" w:rsidRDefault="001F4D3A" w:rsidP="00A50A9F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>Discovery Days is open to all youth who are 13 to</w:t>
            </w:r>
            <w:r w:rsidR="00FB4AF1">
              <w:rPr>
                <w:sz w:val="20"/>
                <w:szCs w:val="20"/>
              </w:rPr>
              <w:t xml:space="preserve"> 18 years old by January 1, 201</w:t>
            </w:r>
            <w:r w:rsidR="0005314A">
              <w:rPr>
                <w:sz w:val="20"/>
                <w:szCs w:val="20"/>
              </w:rPr>
              <w:t>7</w:t>
            </w:r>
            <w:r w:rsidRPr="00210B76">
              <w:rPr>
                <w:sz w:val="20"/>
                <w:szCs w:val="20"/>
              </w:rPr>
              <w:t>.  4-H membership prior to Discovery Days is not required. All adults who will be participating in Discovery Days must also register.</w:t>
            </w:r>
          </w:p>
        </w:tc>
      </w:tr>
      <w:tr w:rsidR="001F4D3A" w14:paraId="2CF70A76" w14:textId="77777777" w:rsidTr="0020081F">
        <w:tc>
          <w:tcPr>
            <w:tcW w:w="1881" w:type="dxa"/>
          </w:tcPr>
          <w:p w14:paraId="01088223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3E7516C3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1F4D3A" w14:paraId="79C9C770" w14:textId="77777777" w:rsidTr="0020081F">
        <w:tc>
          <w:tcPr>
            <w:tcW w:w="1881" w:type="dxa"/>
          </w:tcPr>
          <w:p w14:paraId="1C592B15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Chaperones:</w:t>
            </w:r>
          </w:p>
        </w:tc>
        <w:tc>
          <w:tcPr>
            <w:tcW w:w="8451" w:type="dxa"/>
          </w:tcPr>
          <w:p w14:paraId="23D692C8" w14:textId="3DC65BA4" w:rsidR="001F4D3A" w:rsidRPr="00210B76" w:rsidRDefault="001F4D3A" w:rsidP="00A50A9F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 xml:space="preserve">All adults have responsibilities throughout the conference. A designated adult chaperone is required for every 15 delegates.  Chaperones must be at least 21 years of age and must be </w:t>
            </w:r>
            <w:r w:rsidR="00A50A9F">
              <w:rPr>
                <w:sz w:val="20"/>
                <w:szCs w:val="20"/>
              </w:rPr>
              <w:t>Volunteer R</w:t>
            </w:r>
            <w:r w:rsidRPr="00210B76">
              <w:rPr>
                <w:sz w:val="20"/>
                <w:szCs w:val="20"/>
              </w:rPr>
              <w:t xml:space="preserve">egistered at their </w:t>
            </w:r>
            <w:r w:rsidR="00A50A9F">
              <w:rPr>
                <w:sz w:val="20"/>
                <w:szCs w:val="20"/>
              </w:rPr>
              <w:t>L</w:t>
            </w:r>
            <w:r w:rsidRPr="00210B76">
              <w:rPr>
                <w:sz w:val="20"/>
                <w:szCs w:val="20"/>
              </w:rPr>
              <w:t xml:space="preserve">ocal Extension Office. </w:t>
            </w:r>
          </w:p>
        </w:tc>
      </w:tr>
      <w:tr w:rsidR="001F4D3A" w14:paraId="7D4D98F8" w14:textId="77777777" w:rsidTr="0020081F">
        <w:tc>
          <w:tcPr>
            <w:tcW w:w="1881" w:type="dxa"/>
          </w:tcPr>
          <w:p w14:paraId="4CF50A26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6F933462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1F4D3A" w14:paraId="42888C7C" w14:textId="77777777" w:rsidTr="0020081F">
        <w:tc>
          <w:tcPr>
            <w:tcW w:w="1881" w:type="dxa"/>
          </w:tcPr>
          <w:p w14:paraId="24F26E96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Cost:</w:t>
            </w:r>
          </w:p>
        </w:tc>
        <w:tc>
          <w:tcPr>
            <w:tcW w:w="8451" w:type="dxa"/>
          </w:tcPr>
          <w:p w14:paraId="03893A27" w14:textId="693994E9" w:rsidR="001F4D3A" w:rsidRPr="00210B76" w:rsidRDefault="001F4D3A" w:rsidP="00A50A9F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>The registration fee is $</w:t>
            </w:r>
            <w:r w:rsidR="0020081F">
              <w:rPr>
                <w:sz w:val="20"/>
                <w:szCs w:val="20"/>
              </w:rPr>
              <w:t>2</w:t>
            </w:r>
            <w:r w:rsidR="0005314A">
              <w:rPr>
                <w:sz w:val="20"/>
                <w:szCs w:val="20"/>
              </w:rPr>
              <w:t>30</w:t>
            </w:r>
            <w:r w:rsidRPr="00210B76">
              <w:rPr>
                <w:sz w:val="20"/>
                <w:szCs w:val="20"/>
              </w:rPr>
              <w:t xml:space="preserve"> which includes all meals, lodging, program expenses, insurance, a Discovery Days t-shirt and more!  Some classes have additional fees to pay for supplies.</w:t>
            </w:r>
            <w:r w:rsidR="0005314A">
              <w:rPr>
                <w:sz w:val="20"/>
                <w:szCs w:val="20"/>
              </w:rPr>
              <w:t xml:space="preserve">  For 2017</w:t>
            </w:r>
            <w:r w:rsidR="00A50A9F">
              <w:rPr>
                <w:sz w:val="20"/>
                <w:szCs w:val="20"/>
              </w:rPr>
              <w:t xml:space="preserve"> – if you would like to be housed in a suite (2-4 people sharing a bathroom) you can opt in for this, spaces are very limited this year and it will cost an additional $35. </w:t>
            </w:r>
          </w:p>
        </w:tc>
      </w:tr>
      <w:tr w:rsidR="001F4D3A" w14:paraId="15BC7964" w14:textId="77777777" w:rsidTr="0020081F">
        <w:tc>
          <w:tcPr>
            <w:tcW w:w="1881" w:type="dxa"/>
          </w:tcPr>
          <w:p w14:paraId="0B82523B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21996B77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1F4D3A" w14:paraId="7782FB61" w14:textId="77777777" w:rsidTr="0020081F">
        <w:tc>
          <w:tcPr>
            <w:tcW w:w="1881" w:type="dxa"/>
          </w:tcPr>
          <w:p w14:paraId="7A89BDE7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Registration:</w:t>
            </w:r>
          </w:p>
        </w:tc>
        <w:tc>
          <w:tcPr>
            <w:tcW w:w="8451" w:type="dxa"/>
          </w:tcPr>
          <w:p w14:paraId="11473930" w14:textId="77777777" w:rsidR="001F4D3A" w:rsidRPr="00210B76" w:rsidRDefault="001F4D3A" w:rsidP="000C11EE">
            <w:pPr>
              <w:rPr>
                <w:b/>
                <w:bCs/>
                <w:sz w:val="20"/>
                <w:szCs w:val="20"/>
                <w:u w:val="single"/>
              </w:rPr>
            </w:pPr>
            <w:r w:rsidRPr="00210B76">
              <w:rPr>
                <w:b/>
                <w:bCs/>
                <w:sz w:val="20"/>
                <w:szCs w:val="20"/>
              </w:rPr>
              <w:t>Please refer to your local Extension Office for payment and registration deadlines.</w:t>
            </w:r>
          </w:p>
          <w:p w14:paraId="74699A0F" w14:textId="5E6E291F" w:rsidR="001F4D3A" w:rsidRPr="00210B76" w:rsidRDefault="001F4D3A" w:rsidP="000C11EE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 xml:space="preserve">Registration opens on-line on March 1 at </w:t>
            </w:r>
            <w:r w:rsidRPr="0020081F">
              <w:rPr>
                <w:sz w:val="20"/>
                <w:szCs w:val="20"/>
              </w:rPr>
              <w:t>h</w:t>
            </w:r>
            <w:r w:rsidR="0020081F">
              <w:rPr>
                <w:sz w:val="20"/>
                <w:szCs w:val="20"/>
              </w:rPr>
              <w:t>ttp://www.Kansas4-H.org.</w:t>
            </w:r>
            <w:r w:rsidRPr="00210B76">
              <w:rPr>
                <w:sz w:val="20"/>
                <w:szCs w:val="20"/>
              </w:rPr>
              <w:t xml:space="preserve">  Registration closes and payment is due in your Extension Off</w:t>
            </w:r>
            <w:r w:rsidR="00FB4AF1">
              <w:rPr>
                <w:sz w:val="20"/>
                <w:szCs w:val="20"/>
              </w:rPr>
              <w:t xml:space="preserve">ice no later than </w:t>
            </w:r>
            <w:r w:rsidR="0005314A">
              <w:rPr>
                <w:sz w:val="20"/>
                <w:szCs w:val="20"/>
              </w:rPr>
              <w:t>April 20, 2017</w:t>
            </w:r>
            <w:r w:rsidRPr="00210B76">
              <w:rPr>
                <w:sz w:val="20"/>
                <w:szCs w:val="20"/>
              </w:rPr>
              <w:t xml:space="preserve">.  All on-line registrations are contingent upon your Extension Agent’s approval payment of fees by </w:t>
            </w:r>
            <w:r w:rsidR="0005314A">
              <w:rPr>
                <w:sz w:val="20"/>
                <w:szCs w:val="20"/>
              </w:rPr>
              <w:t>April 20.</w:t>
            </w:r>
          </w:p>
          <w:p w14:paraId="1248376D" w14:textId="6A7BD36C" w:rsidR="001F4D3A" w:rsidRPr="00210B76" w:rsidRDefault="001F4D3A" w:rsidP="0005314A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 xml:space="preserve">Classes are filled on-line on a first come-first serve basis </w:t>
            </w:r>
            <w:r w:rsidR="0005314A">
              <w:rPr>
                <w:sz w:val="20"/>
                <w:szCs w:val="20"/>
              </w:rPr>
              <w:t xml:space="preserve">so do not wait until April 20 to register.  Due to the complexity of class scheduling at Discovery Days, we do not take a wait list for classes. </w:t>
            </w:r>
          </w:p>
        </w:tc>
      </w:tr>
      <w:tr w:rsidR="001F4D3A" w14:paraId="48059044" w14:textId="77777777" w:rsidTr="0020081F">
        <w:tc>
          <w:tcPr>
            <w:tcW w:w="1881" w:type="dxa"/>
          </w:tcPr>
          <w:p w14:paraId="76F2AD93" w14:textId="77777777" w:rsidR="001F4D3A" w:rsidRPr="00E9647A" w:rsidRDefault="001F4D3A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56F9CBA0" w14:textId="77777777" w:rsidR="001F4D3A" w:rsidRPr="00210B76" w:rsidRDefault="001F4D3A" w:rsidP="007039FF">
            <w:pPr>
              <w:rPr>
                <w:sz w:val="20"/>
                <w:szCs w:val="20"/>
              </w:rPr>
            </w:pPr>
          </w:p>
        </w:tc>
      </w:tr>
      <w:tr w:rsidR="0020081F" w14:paraId="57F3CB20" w14:textId="77777777" w:rsidTr="0020081F">
        <w:tc>
          <w:tcPr>
            <w:tcW w:w="1881" w:type="dxa"/>
          </w:tcPr>
          <w:p w14:paraId="187C6410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Attire:</w:t>
            </w:r>
          </w:p>
        </w:tc>
        <w:tc>
          <w:tcPr>
            <w:tcW w:w="8451" w:type="dxa"/>
          </w:tcPr>
          <w:p w14:paraId="771767BE" w14:textId="77777777" w:rsidR="0020081F" w:rsidRPr="00210B76" w:rsidRDefault="0020081F" w:rsidP="000C11EE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>Dress for Discovery Days is casual, but not grubby.  As at all 4</w:t>
            </w:r>
            <w:r w:rsidRPr="00210B76">
              <w:rPr>
                <w:sz w:val="20"/>
                <w:szCs w:val="20"/>
              </w:rPr>
              <w:noBreakHyphen/>
              <w:t>H events, offensive or inappropriate clothing will not be allowed.  See “Delegate Guidelines” for additional information.</w:t>
            </w:r>
            <w:r w:rsidR="008B1C04">
              <w:rPr>
                <w:sz w:val="20"/>
                <w:szCs w:val="20"/>
              </w:rPr>
              <w:t xml:space="preserve"> Please refer to the Kansas 4-H Dress Code for additional guidelines on what is and is not appropriate while at Discovery Days</w:t>
            </w:r>
          </w:p>
        </w:tc>
      </w:tr>
      <w:tr w:rsidR="0020081F" w14:paraId="1B2F0CCF" w14:textId="77777777" w:rsidTr="0020081F">
        <w:tc>
          <w:tcPr>
            <w:tcW w:w="1881" w:type="dxa"/>
          </w:tcPr>
          <w:p w14:paraId="3EC46211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0EF2FF0B" w14:textId="77777777" w:rsidR="0020081F" w:rsidRPr="00210B76" w:rsidRDefault="0020081F" w:rsidP="007039FF">
            <w:pPr>
              <w:rPr>
                <w:sz w:val="20"/>
                <w:szCs w:val="20"/>
              </w:rPr>
            </w:pPr>
          </w:p>
        </w:tc>
      </w:tr>
      <w:tr w:rsidR="0020081F" w14:paraId="260DFE3E" w14:textId="77777777" w:rsidTr="0020081F">
        <w:tc>
          <w:tcPr>
            <w:tcW w:w="1881" w:type="dxa"/>
          </w:tcPr>
          <w:p w14:paraId="770B236F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  <w:r w:rsidRPr="00E9647A">
              <w:rPr>
                <w:rFonts w:ascii="MissingLinks" w:hAnsi="MissingLinks" w:cs="Impact"/>
                <w:color w:val="004E00"/>
                <w:sz w:val="28"/>
                <w:szCs w:val="28"/>
              </w:rPr>
              <w:t>Web Site:</w:t>
            </w:r>
          </w:p>
        </w:tc>
        <w:tc>
          <w:tcPr>
            <w:tcW w:w="8451" w:type="dxa"/>
          </w:tcPr>
          <w:p w14:paraId="015B490C" w14:textId="77777777" w:rsidR="0020081F" w:rsidRPr="00210B76" w:rsidRDefault="0020081F" w:rsidP="007039FF">
            <w:pPr>
              <w:rPr>
                <w:sz w:val="20"/>
                <w:szCs w:val="20"/>
              </w:rPr>
            </w:pPr>
            <w:r w:rsidRPr="00210B76">
              <w:rPr>
                <w:sz w:val="20"/>
                <w:szCs w:val="20"/>
              </w:rPr>
              <w:t xml:space="preserve">For more information and to register, go to: </w:t>
            </w:r>
            <w:hyperlink r:id="rId7" w:history="1">
              <w:r w:rsidRPr="00210B76">
                <w:rPr>
                  <w:rStyle w:val="Hyperlink"/>
                  <w:rFonts w:cs="Arial"/>
                  <w:sz w:val="20"/>
                  <w:szCs w:val="20"/>
                </w:rPr>
                <w:t>http://www.Kansas4-H.org</w:t>
              </w:r>
            </w:hyperlink>
          </w:p>
        </w:tc>
      </w:tr>
      <w:tr w:rsidR="0020081F" w14:paraId="6C1A2E16" w14:textId="77777777" w:rsidTr="0020081F">
        <w:tc>
          <w:tcPr>
            <w:tcW w:w="1881" w:type="dxa"/>
          </w:tcPr>
          <w:p w14:paraId="01DF62CD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80008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71DDFC05" w14:textId="77777777" w:rsidR="0020081F" w:rsidRPr="00210B76" w:rsidRDefault="0020081F" w:rsidP="007039FF">
            <w:pPr>
              <w:rPr>
                <w:sz w:val="20"/>
                <w:szCs w:val="20"/>
              </w:rPr>
            </w:pPr>
          </w:p>
        </w:tc>
      </w:tr>
      <w:tr w:rsidR="0020081F" w14:paraId="6079F1D5" w14:textId="77777777" w:rsidTr="0020081F">
        <w:tc>
          <w:tcPr>
            <w:tcW w:w="1881" w:type="dxa"/>
          </w:tcPr>
          <w:p w14:paraId="4366E845" w14:textId="77777777" w:rsidR="0020081F" w:rsidRPr="00E9647A" w:rsidRDefault="0020081F" w:rsidP="00210B76">
            <w:pPr>
              <w:jc w:val="right"/>
              <w:rPr>
                <w:rFonts w:ascii="MissingLinks" w:hAnsi="MissingLinks"/>
                <w:color w:val="004E00"/>
                <w:sz w:val="28"/>
                <w:szCs w:val="28"/>
              </w:rPr>
            </w:pPr>
          </w:p>
        </w:tc>
        <w:tc>
          <w:tcPr>
            <w:tcW w:w="8451" w:type="dxa"/>
          </w:tcPr>
          <w:p w14:paraId="5DE976A8" w14:textId="77777777" w:rsidR="0020081F" w:rsidRPr="00210B76" w:rsidRDefault="0020081F" w:rsidP="007039FF">
            <w:pPr>
              <w:rPr>
                <w:sz w:val="20"/>
                <w:szCs w:val="20"/>
              </w:rPr>
            </w:pPr>
          </w:p>
        </w:tc>
      </w:tr>
    </w:tbl>
    <w:p w14:paraId="413F5A4F" w14:textId="77777777" w:rsidR="001F4D3A" w:rsidRDefault="001F4D3A" w:rsidP="007039FF">
      <w:pPr>
        <w:tabs>
          <w:tab w:val="right" w:pos="1440"/>
          <w:tab w:val="left" w:pos="1800"/>
        </w:tabs>
        <w:rPr>
          <w:sz w:val="16"/>
          <w:szCs w:val="16"/>
        </w:rPr>
      </w:pPr>
    </w:p>
    <w:p w14:paraId="45BC1F09" w14:textId="11107B4D" w:rsidR="001F4D3A" w:rsidRDefault="00B362E7" w:rsidP="007039FF">
      <w:pPr>
        <w:tabs>
          <w:tab w:val="right" w:pos="1440"/>
          <w:tab w:val="left" w:pos="180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C7F706E" wp14:editId="6C6F691A">
            <wp:extent cx="3478489" cy="699925"/>
            <wp:effectExtent l="0" t="0" r="1905" b="11430"/>
            <wp:docPr id="4" name="Picture 4" descr="../../../Downloads/KSRE-4H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KSRE-4H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67" cy="70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57AA" w14:textId="77777777" w:rsidR="00B362E7" w:rsidRDefault="00B362E7" w:rsidP="007039FF">
      <w:pPr>
        <w:tabs>
          <w:tab w:val="right" w:pos="1440"/>
          <w:tab w:val="left" w:pos="1800"/>
        </w:tabs>
        <w:rPr>
          <w:sz w:val="16"/>
          <w:szCs w:val="16"/>
        </w:rPr>
      </w:pPr>
    </w:p>
    <w:p w14:paraId="22C7DCC4" w14:textId="686D1408" w:rsidR="00B362E7" w:rsidRPr="007039FF" w:rsidRDefault="00B362E7" w:rsidP="007039FF">
      <w:pPr>
        <w:tabs>
          <w:tab w:val="right" w:pos="1440"/>
          <w:tab w:val="left" w:pos="1800"/>
        </w:tabs>
        <w:rPr>
          <w:sz w:val="16"/>
          <w:szCs w:val="16"/>
        </w:rPr>
      </w:pPr>
      <w:r w:rsidRPr="000F33A0">
        <w:rPr>
          <w:sz w:val="16"/>
          <w:szCs w:val="16"/>
        </w:rPr>
        <w:t>K-State Research and Extension is an equal opportunity provider and employer.</w:t>
      </w:r>
    </w:p>
    <w:sectPr w:rsidR="00B362E7" w:rsidRPr="007039FF" w:rsidSect="00B26941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singLink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921"/>
    <w:multiLevelType w:val="hybridMultilevel"/>
    <w:tmpl w:val="941205B8"/>
    <w:lvl w:ilvl="0" w:tplc="70E21E8A">
      <w:start w:val="7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9208A"/>
    <w:multiLevelType w:val="hybridMultilevel"/>
    <w:tmpl w:val="0CCEB21A"/>
    <w:lvl w:ilvl="0" w:tplc="70E21E8A">
      <w:start w:val="7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958A7"/>
    <w:multiLevelType w:val="hybridMultilevel"/>
    <w:tmpl w:val="A02E6F90"/>
    <w:lvl w:ilvl="0" w:tplc="70E21E8A">
      <w:start w:val="7"/>
      <w:numFmt w:val="bullet"/>
      <w:lvlText w:val=""/>
      <w:lvlJc w:val="left"/>
      <w:pPr>
        <w:tabs>
          <w:tab w:val="num" w:pos="1800"/>
        </w:tabs>
        <w:ind w:left="180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5621C"/>
    <w:multiLevelType w:val="hybridMultilevel"/>
    <w:tmpl w:val="4CF47C12"/>
    <w:lvl w:ilvl="0" w:tplc="70E21E8A">
      <w:start w:val="7"/>
      <w:numFmt w:val="bullet"/>
      <w:lvlText w:val=""/>
      <w:lvlJc w:val="left"/>
      <w:pPr>
        <w:tabs>
          <w:tab w:val="num" w:pos="1818"/>
        </w:tabs>
        <w:ind w:left="1818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41"/>
    <w:rsid w:val="00041193"/>
    <w:rsid w:val="0005314A"/>
    <w:rsid w:val="000872B0"/>
    <w:rsid w:val="000C11EE"/>
    <w:rsid w:val="000D2DAD"/>
    <w:rsid w:val="000F33A0"/>
    <w:rsid w:val="00103CC8"/>
    <w:rsid w:val="00151B6B"/>
    <w:rsid w:val="00162C81"/>
    <w:rsid w:val="001B086B"/>
    <w:rsid w:val="001F4D3A"/>
    <w:rsid w:val="0020081F"/>
    <w:rsid w:val="00210B76"/>
    <w:rsid w:val="002276B3"/>
    <w:rsid w:val="002461CF"/>
    <w:rsid w:val="002F46E6"/>
    <w:rsid w:val="00315DD9"/>
    <w:rsid w:val="00330442"/>
    <w:rsid w:val="00342463"/>
    <w:rsid w:val="00362C21"/>
    <w:rsid w:val="003B7E6D"/>
    <w:rsid w:val="003D759D"/>
    <w:rsid w:val="00460C11"/>
    <w:rsid w:val="00475B15"/>
    <w:rsid w:val="00546F93"/>
    <w:rsid w:val="00560430"/>
    <w:rsid w:val="00567ECF"/>
    <w:rsid w:val="005A2755"/>
    <w:rsid w:val="005A4E22"/>
    <w:rsid w:val="005C4DEB"/>
    <w:rsid w:val="005E410F"/>
    <w:rsid w:val="00644B3D"/>
    <w:rsid w:val="0069783B"/>
    <w:rsid w:val="006B7654"/>
    <w:rsid w:val="006E60B8"/>
    <w:rsid w:val="006F5C07"/>
    <w:rsid w:val="00702CA2"/>
    <w:rsid w:val="007039FF"/>
    <w:rsid w:val="007D4BBF"/>
    <w:rsid w:val="00826127"/>
    <w:rsid w:val="00845327"/>
    <w:rsid w:val="008B1C04"/>
    <w:rsid w:val="009478B7"/>
    <w:rsid w:val="00987FD0"/>
    <w:rsid w:val="009A09A2"/>
    <w:rsid w:val="009F5E3B"/>
    <w:rsid w:val="00A43964"/>
    <w:rsid w:val="00A50A9F"/>
    <w:rsid w:val="00A81BF4"/>
    <w:rsid w:val="00AE65E0"/>
    <w:rsid w:val="00B067BD"/>
    <w:rsid w:val="00B10C7C"/>
    <w:rsid w:val="00B26941"/>
    <w:rsid w:val="00B362E7"/>
    <w:rsid w:val="00B51DC0"/>
    <w:rsid w:val="00B64D6C"/>
    <w:rsid w:val="00C2268C"/>
    <w:rsid w:val="00C674E2"/>
    <w:rsid w:val="00CA4F7C"/>
    <w:rsid w:val="00D0065F"/>
    <w:rsid w:val="00D02FB3"/>
    <w:rsid w:val="00D84759"/>
    <w:rsid w:val="00DF2ED4"/>
    <w:rsid w:val="00DF54F6"/>
    <w:rsid w:val="00E70EC6"/>
    <w:rsid w:val="00E95857"/>
    <w:rsid w:val="00E9647A"/>
    <w:rsid w:val="00F1390F"/>
    <w:rsid w:val="00F70C7F"/>
    <w:rsid w:val="00FA4AF2"/>
    <w:rsid w:val="00FA750F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E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C8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-StateLetterhead">
    <w:name w:val="K-State Letterhead"/>
    <w:basedOn w:val="Normal"/>
    <w:rsid w:val="00103CC8"/>
  </w:style>
  <w:style w:type="character" w:styleId="Hyperlink">
    <w:name w:val="Hyperlink"/>
    <w:rsid w:val="00103C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03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F54F6"/>
    <w:rPr>
      <w:rFonts w:cs="Times New Roman"/>
      <w:sz w:val="2"/>
      <w:szCs w:val="2"/>
    </w:rPr>
  </w:style>
  <w:style w:type="character" w:styleId="FollowedHyperlink">
    <w:name w:val="FollowedHyperlink"/>
    <w:rsid w:val="006E60B8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0C11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C8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-StateLetterhead">
    <w:name w:val="K-State Letterhead"/>
    <w:basedOn w:val="Normal"/>
    <w:rsid w:val="00103CC8"/>
  </w:style>
  <w:style w:type="character" w:styleId="Hyperlink">
    <w:name w:val="Hyperlink"/>
    <w:rsid w:val="00103C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03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F54F6"/>
    <w:rPr>
      <w:rFonts w:cs="Times New Roman"/>
      <w:sz w:val="2"/>
      <w:szCs w:val="2"/>
    </w:rPr>
  </w:style>
  <w:style w:type="character" w:styleId="FollowedHyperlink">
    <w:name w:val="FollowedHyperlink"/>
    <w:rsid w:val="006E60B8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0C11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kansas4-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</vt:lpstr>
    </vt:vector>
  </TitlesOfParts>
  <Company>KSU</Company>
  <LinksUpToDate>false</LinksUpToDate>
  <CharactersWithSpaces>2520</CharactersWithSpaces>
  <SharedDoc>false</SharedDoc>
  <HLinks>
    <vt:vector size="12" baseType="variant"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http://www.kansas4-h.org/</vt:lpwstr>
      </vt:variant>
      <vt:variant>
        <vt:lpwstr/>
      </vt:variant>
      <vt:variant>
        <vt:i4>3866669</vt:i4>
      </vt:variant>
      <vt:variant>
        <vt:i4>-1</vt:i4>
      </vt:variant>
      <vt:variant>
        <vt:i4>1029</vt:i4>
      </vt:variant>
      <vt:variant>
        <vt:i4>1</vt:i4>
      </vt:variant>
      <vt:variant>
        <vt:lpwstr>DD LOGO edited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</dc:title>
  <dc:creator>Justin Wiebers</dc:creator>
  <cp:lastModifiedBy>Kathy</cp:lastModifiedBy>
  <cp:revision>2</cp:revision>
  <cp:lastPrinted>2007-02-15T22:44:00Z</cp:lastPrinted>
  <dcterms:created xsi:type="dcterms:W3CDTF">2017-03-01T15:53:00Z</dcterms:created>
  <dcterms:modified xsi:type="dcterms:W3CDTF">2017-03-01T15:53:00Z</dcterms:modified>
</cp:coreProperties>
</file>